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68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1800"/>
        <w:gridCol w:w="1890"/>
        <w:gridCol w:w="2970"/>
        <w:gridCol w:w="2250"/>
        <w:gridCol w:w="2160"/>
        <w:gridCol w:w="2340"/>
        <w:gridCol w:w="828"/>
      </w:tblGrid>
      <w:tr w:rsidR="000C7442" w:rsidRPr="00056605" w:rsidTr="00D50F50">
        <w:tc>
          <w:tcPr>
            <w:tcW w:w="630" w:type="dxa"/>
            <w:vMerge w:val="restart"/>
            <w:shd w:val="clear" w:color="auto" w:fill="auto"/>
            <w:textDirection w:val="tbRl"/>
            <w:vAlign w:val="bottom"/>
          </w:tcPr>
          <w:p w:rsidR="000C7442" w:rsidRPr="00D50F50" w:rsidRDefault="00C42608" w:rsidP="00D50F50">
            <w:pPr>
              <w:spacing w:after="0" w:line="240" w:lineRule="auto"/>
              <w:ind w:left="113" w:right="113"/>
              <w:rPr>
                <w:rFonts w:ascii="Rockwell Extra Bold" w:hAnsi="Rockwell Extra Bold"/>
                <w:b/>
                <w:sz w:val="28"/>
                <w:szCs w:val="28"/>
              </w:rPr>
            </w:pPr>
            <w:r w:rsidRPr="00D50F50">
              <w:rPr>
                <w:rFonts w:ascii="Rockwell Extra Bold" w:hAnsi="Rockwell Extra Bold"/>
                <w:b/>
                <w:sz w:val="28"/>
                <w:szCs w:val="28"/>
              </w:rPr>
              <w:t>FAB1048</w:t>
            </w:r>
            <w:r w:rsidR="00354B7C" w:rsidRPr="00D50F50">
              <w:rPr>
                <w:rFonts w:ascii="Rockwell Extra Bold" w:hAnsi="Rockwell Extra Bold"/>
                <w:b/>
                <w:sz w:val="28"/>
                <w:szCs w:val="28"/>
              </w:rPr>
              <w:t xml:space="preserve"> Marking Rubric</w:t>
            </w:r>
            <w:r w:rsidR="00D50F50">
              <w:rPr>
                <w:rFonts w:ascii="Rockwell Extra Bold" w:hAnsi="Rockwell Extra Bold"/>
                <w:b/>
                <w:sz w:val="28"/>
                <w:szCs w:val="28"/>
              </w:rPr>
              <w:t xml:space="preserve"> Name: __________________</w:t>
            </w:r>
          </w:p>
        </w:tc>
        <w:tc>
          <w:tcPr>
            <w:tcW w:w="1800" w:type="dxa"/>
            <w:shd w:val="clear" w:color="auto" w:fill="D9D9D9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Outcome</w:t>
            </w:r>
          </w:p>
        </w:tc>
        <w:tc>
          <w:tcPr>
            <w:tcW w:w="1890" w:type="dxa"/>
            <w:vAlign w:val="center"/>
          </w:tcPr>
          <w:p w:rsidR="000C7442" w:rsidRPr="002E1710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1710">
              <w:rPr>
                <w:b/>
                <w:sz w:val="20"/>
                <w:szCs w:val="20"/>
              </w:rPr>
              <w:t>Goal</w:t>
            </w:r>
          </w:p>
        </w:tc>
        <w:tc>
          <w:tcPr>
            <w:tcW w:w="2970" w:type="dxa"/>
            <w:vAlign w:val="center"/>
          </w:tcPr>
          <w:p w:rsidR="000C7442" w:rsidRPr="00056605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Excellent - </w:t>
            </w:r>
            <w:r w:rsidRPr="0005660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50" w:type="dxa"/>
            <w:vAlign w:val="center"/>
          </w:tcPr>
          <w:p w:rsidR="000C7442" w:rsidRPr="00056605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Proficient - </w:t>
            </w:r>
            <w:r w:rsidRPr="0005660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center"/>
          </w:tcPr>
          <w:p w:rsidR="000C7442" w:rsidRPr="00056605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Satisfactory - </w:t>
            </w:r>
            <w:r w:rsidRPr="0005660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40" w:type="dxa"/>
            <w:vAlign w:val="center"/>
          </w:tcPr>
          <w:p w:rsidR="000C7442" w:rsidRPr="00056605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 Acceptable - </w:t>
            </w:r>
            <w:r w:rsidRPr="0005660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:rsidR="000C7442" w:rsidRPr="00056605" w:rsidRDefault="000C7442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</w:t>
            </w:r>
          </w:p>
        </w:tc>
      </w:tr>
      <w:tr w:rsidR="000C7442" w:rsidRPr="00056605" w:rsidTr="00D50F50">
        <w:tc>
          <w:tcPr>
            <w:tcW w:w="630" w:type="dxa"/>
            <w:vMerge/>
            <w:shd w:val="clear" w:color="auto" w:fill="auto"/>
          </w:tcPr>
          <w:p w:rsidR="000C7442" w:rsidRPr="00D50F50" w:rsidRDefault="000C7442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shd w:val="clear" w:color="auto" w:fill="D9D9D9"/>
            <w:vAlign w:val="center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Health and Safety</w:t>
            </w:r>
            <w:r>
              <w:rPr>
                <w:b/>
                <w:sz w:val="20"/>
                <w:szCs w:val="20"/>
              </w:rPr>
              <w:t xml:space="preserve"> (x1)</w:t>
            </w: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OHS</w:t>
            </w:r>
          </w:p>
        </w:tc>
        <w:tc>
          <w:tcPr>
            <w:tcW w:w="297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grasp and application of safety policy and practice.</w:t>
            </w:r>
          </w:p>
        </w:tc>
        <w:tc>
          <w:tcPr>
            <w:tcW w:w="2250" w:type="dxa"/>
            <w:vMerge w:val="restart"/>
          </w:tcPr>
          <w:p w:rsidR="000C7442" w:rsidRPr="00056605" w:rsidRDefault="000C7442" w:rsidP="005B19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understanding of policy and consistent use of PPE.</w:t>
            </w:r>
          </w:p>
        </w:tc>
        <w:tc>
          <w:tcPr>
            <w:tcW w:w="216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 use of PPE and basic understanding of safety policy.</w:t>
            </w:r>
          </w:p>
        </w:tc>
        <w:tc>
          <w:tcPr>
            <w:tcW w:w="234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Apparent disregard for safety practice and policy.</w:t>
            </w:r>
          </w:p>
        </w:tc>
        <w:tc>
          <w:tcPr>
            <w:tcW w:w="828" w:type="dxa"/>
            <w:vMerge w:val="restart"/>
          </w:tcPr>
          <w:p w:rsidR="000C7442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D50F50">
        <w:tc>
          <w:tcPr>
            <w:tcW w:w="630" w:type="dxa"/>
            <w:vMerge/>
            <w:shd w:val="clear" w:color="auto" w:fill="auto"/>
          </w:tcPr>
          <w:p w:rsidR="000C7442" w:rsidRPr="00D50F50" w:rsidRDefault="000C7442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Personal Safety</w:t>
            </w:r>
          </w:p>
        </w:tc>
        <w:tc>
          <w:tcPr>
            <w:tcW w:w="297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D50F50">
        <w:tc>
          <w:tcPr>
            <w:tcW w:w="630" w:type="dxa"/>
            <w:vMerge/>
            <w:shd w:val="clear" w:color="auto" w:fill="auto"/>
          </w:tcPr>
          <w:p w:rsidR="000C7442" w:rsidRPr="00D50F50" w:rsidRDefault="000C7442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Basic Safety</w:t>
            </w:r>
          </w:p>
        </w:tc>
        <w:tc>
          <w:tcPr>
            <w:tcW w:w="297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D50F50">
        <w:tc>
          <w:tcPr>
            <w:tcW w:w="630" w:type="dxa"/>
            <w:vMerge/>
            <w:shd w:val="clear" w:color="auto" w:fill="auto"/>
          </w:tcPr>
          <w:p w:rsidR="000C7442" w:rsidRPr="00D50F50" w:rsidRDefault="000C7442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shd w:val="clear" w:color="auto" w:fill="D9D9D9"/>
            <w:vAlign w:val="center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Hazard Identification</w:t>
            </w:r>
            <w:r>
              <w:rPr>
                <w:b/>
                <w:sz w:val="20"/>
                <w:szCs w:val="20"/>
              </w:rPr>
              <w:t xml:space="preserve"> (x1)</w:t>
            </w: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Jobsite</w:t>
            </w:r>
          </w:p>
        </w:tc>
        <w:tc>
          <w:tcPr>
            <w:tcW w:w="297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Thorough and insightful understanding.</w:t>
            </w:r>
          </w:p>
        </w:tc>
        <w:tc>
          <w:tcPr>
            <w:tcW w:w="225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understanding.</w:t>
            </w:r>
          </w:p>
        </w:tc>
        <w:tc>
          <w:tcPr>
            <w:tcW w:w="216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Needs guidance in identification.</w:t>
            </w:r>
          </w:p>
        </w:tc>
        <w:tc>
          <w:tcPr>
            <w:tcW w:w="2340" w:type="dxa"/>
            <w:vMerge w:val="restart"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Doesn’t grasp basic hazard recognition.</w:t>
            </w:r>
          </w:p>
        </w:tc>
        <w:tc>
          <w:tcPr>
            <w:tcW w:w="828" w:type="dxa"/>
            <w:vMerge w:val="restart"/>
          </w:tcPr>
          <w:p w:rsidR="000C7442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442" w:rsidRPr="00056605" w:rsidTr="00D50F50">
        <w:tc>
          <w:tcPr>
            <w:tcW w:w="630" w:type="dxa"/>
            <w:vMerge/>
            <w:shd w:val="clear" w:color="auto" w:fill="auto"/>
          </w:tcPr>
          <w:p w:rsidR="000C7442" w:rsidRPr="00D50F50" w:rsidRDefault="000C7442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:rsidR="000C7442" w:rsidRPr="00056605" w:rsidRDefault="000C7442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C7442" w:rsidRPr="002E1710" w:rsidRDefault="000C7442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PPE</w:t>
            </w:r>
          </w:p>
        </w:tc>
        <w:tc>
          <w:tcPr>
            <w:tcW w:w="297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0C7442" w:rsidRPr="00056605" w:rsidRDefault="000C7442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29B1" w:rsidRPr="00056605" w:rsidTr="00D50F50">
        <w:trPr>
          <w:trHeight w:val="752"/>
        </w:trPr>
        <w:tc>
          <w:tcPr>
            <w:tcW w:w="630" w:type="dxa"/>
            <w:vMerge/>
            <w:shd w:val="clear" w:color="auto" w:fill="auto"/>
          </w:tcPr>
          <w:p w:rsidR="00E929B1" w:rsidRPr="00D50F50" w:rsidRDefault="00E929B1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E929B1" w:rsidRPr="00056605" w:rsidRDefault="00C42608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GMAW Basics</w:t>
            </w:r>
            <w:r w:rsidR="00B80ED1">
              <w:rPr>
                <w:b/>
                <w:sz w:val="20"/>
                <w:szCs w:val="20"/>
              </w:rPr>
              <w:t>(x1</w:t>
            </w:r>
            <w:r w:rsidR="00E929B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:rsidR="00E929B1" w:rsidRPr="002E1710" w:rsidRDefault="00E929B1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Concepts and Theory</w:t>
            </w:r>
          </w:p>
        </w:tc>
        <w:tc>
          <w:tcPr>
            <w:tcW w:w="2970" w:type="dxa"/>
          </w:tcPr>
          <w:p w:rsidR="00E929B1" w:rsidRPr="00056605" w:rsidRDefault="00E929B1" w:rsidP="00C4260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Excellent understanding of all aspects of </w:t>
            </w:r>
            <w:r w:rsidR="00C42608">
              <w:rPr>
                <w:sz w:val="20"/>
                <w:szCs w:val="20"/>
              </w:rPr>
              <w:t>MIG</w:t>
            </w:r>
            <w:r>
              <w:rPr>
                <w:sz w:val="20"/>
                <w:szCs w:val="20"/>
              </w:rPr>
              <w:t xml:space="preserve"> processes; thorough understanding of terminology, </w:t>
            </w:r>
          </w:p>
        </w:tc>
        <w:tc>
          <w:tcPr>
            <w:tcW w:w="2250" w:type="dxa"/>
          </w:tcPr>
          <w:p w:rsidR="00E929B1" w:rsidRPr="00056605" w:rsidRDefault="00E929B1" w:rsidP="00C4260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Understanding of </w:t>
            </w:r>
            <w:r w:rsidR="00C42608">
              <w:rPr>
                <w:sz w:val="20"/>
                <w:szCs w:val="20"/>
              </w:rPr>
              <w:t>MIG</w:t>
            </w:r>
            <w:r>
              <w:rPr>
                <w:sz w:val="20"/>
                <w:szCs w:val="20"/>
              </w:rPr>
              <w:t>, terminology, and concepts demonstrated</w:t>
            </w:r>
          </w:p>
        </w:tc>
        <w:tc>
          <w:tcPr>
            <w:tcW w:w="2160" w:type="dxa"/>
          </w:tcPr>
          <w:p w:rsidR="00E929B1" w:rsidRPr="00056605" w:rsidRDefault="00E929B1" w:rsidP="00C4260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Inconsistent recognition of </w:t>
            </w:r>
            <w:r w:rsidR="00C42608">
              <w:rPr>
                <w:sz w:val="20"/>
                <w:szCs w:val="20"/>
              </w:rPr>
              <w:t>MIG terminology</w:t>
            </w:r>
            <w:r w:rsidR="00B47FFA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skills not demonstrated</w:t>
            </w:r>
          </w:p>
        </w:tc>
        <w:tc>
          <w:tcPr>
            <w:tcW w:w="2340" w:type="dxa"/>
          </w:tcPr>
          <w:p w:rsidR="00E929B1" w:rsidRPr="00056605" w:rsidRDefault="00E929B1" w:rsidP="00C4260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</w:t>
            </w:r>
            <w:r w:rsidR="00B47FFA">
              <w:rPr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 xml:space="preserve"> of the concepts rela</w:t>
            </w:r>
            <w:r w:rsidR="00C42608">
              <w:rPr>
                <w:sz w:val="20"/>
                <w:szCs w:val="20"/>
              </w:rPr>
              <w:t>ted to MIG welding</w:t>
            </w:r>
            <w:r>
              <w:rPr>
                <w:sz w:val="20"/>
                <w:szCs w:val="20"/>
              </w:rPr>
              <w:t xml:space="preserve"> not demonstrated; </w:t>
            </w:r>
          </w:p>
        </w:tc>
        <w:tc>
          <w:tcPr>
            <w:tcW w:w="828" w:type="dxa"/>
          </w:tcPr>
          <w:p w:rsidR="00E929B1" w:rsidRDefault="00E929B1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4489" w:rsidRPr="00056605" w:rsidTr="00D50F50">
        <w:tc>
          <w:tcPr>
            <w:tcW w:w="630" w:type="dxa"/>
            <w:vMerge/>
            <w:shd w:val="clear" w:color="auto" w:fill="auto"/>
          </w:tcPr>
          <w:p w:rsidR="00134489" w:rsidRPr="00D50F50" w:rsidRDefault="00134489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shd w:val="clear" w:color="auto" w:fill="D9D9D9"/>
            <w:vAlign w:val="center"/>
          </w:tcPr>
          <w:p w:rsidR="00134489" w:rsidRDefault="00134489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Flat Welds</w:t>
            </w:r>
          </w:p>
          <w:p w:rsidR="00134489" w:rsidRPr="00056605" w:rsidRDefault="00134489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(x 3)</w:t>
            </w:r>
          </w:p>
        </w:tc>
        <w:tc>
          <w:tcPr>
            <w:tcW w:w="1890" w:type="dxa"/>
          </w:tcPr>
          <w:p w:rsidR="00134489" w:rsidRPr="002E1710" w:rsidRDefault="00134489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Butt weld</w:t>
            </w:r>
          </w:p>
        </w:tc>
        <w:tc>
          <w:tcPr>
            <w:tcW w:w="2970" w:type="dxa"/>
          </w:tcPr>
          <w:p w:rsidR="00134489" w:rsidRPr="00056605" w:rsidRDefault="00134489" w:rsidP="00C179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penetration; exactly even bead width and height; start and finish even and smooth; clean and neat finished weld</w:t>
            </w:r>
          </w:p>
        </w:tc>
        <w:tc>
          <w:tcPr>
            <w:tcW w:w="2250" w:type="dxa"/>
          </w:tcPr>
          <w:p w:rsidR="00134489" w:rsidRPr="00056605" w:rsidRDefault="00134489" w:rsidP="00C179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penetration; good width and height; start and finish clean; nice weld</w:t>
            </w:r>
          </w:p>
        </w:tc>
        <w:tc>
          <w:tcPr>
            <w:tcW w:w="2160" w:type="dxa"/>
          </w:tcPr>
          <w:p w:rsidR="00134489" w:rsidRPr="00056605" w:rsidRDefault="00134489" w:rsidP="00C179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Penetration, width and height not consistent; rough start and/or finish</w:t>
            </w:r>
          </w:p>
        </w:tc>
        <w:tc>
          <w:tcPr>
            <w:tcW w:w="2340" w:type="dxa"/>
          </w:tcPr>
          <w:p w:rsidR="00134489" w:rsidRPr="00056605" w:rsidRDefault="00134489" w:rsidP="00C179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 penetration; totally uneven; messy weld</w:t>
            </w:r>
          </w:p>
        </w:tc>
        <w:tc>
          <w:tcPr>
            <w:tcW w:w="828" w:type="dxa"/>
          </w:tcPr>
          <w:p w:rsidR="00134489" w:rsidRDefault="00134489" w:rsidP="002162A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134489" w:rsidRPr="00056605" w:rsidTr="00D50F50">
        <w:tc>
          <w:tcPr>
            <w:tcW w:w="630" w:type="dxa"/>
            <w:vMerge/>
            <w:shd w:val="clear" w:color="auto" w:fill="auto"/>
          </w:tcPr>
          <w:p w:rsidR="00134489" w:rsidRPr="00D50F50" w:rsidRDefault="00134489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:rsidR="00134489" w:rsidRPr="00056605" w:rsidRDefault="00134489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134489" w:rsidRPr="002E1710" w:rsidRDefault="00134489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Lap Weld</w:t>
            </w:r>
          </w:p>
        </w:tc>
        <w:tc>
          <w:tcPr>
            <w:tcW w:w="2970" w:type="dxa"/>
          </w:tcPr>
          <w:p w:rsidR="00134489" w:rsidRPr="00056605" w:rsidRDefault="00134489" w:rsidP="005A6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Excellent penetration; exactly even bead width and height; start and finish even and smooth; </w:t>
            </w:r>
            <w:r w:rsidR="005A698B">
              <w:rPr>
                <w:sz w:val="20"/>
                <w:szCs w:val="20"/>
              </w:rPr>
              <w:t>top edge even</w:t>
            </w:r>
          </w:p>
        </w:tc>
        <w:tc>
          <w:tcPr>
            <w:tcW w:w="2250" w:type="dxa"/>
          </w:tcPr>
          <w:p w:rsidR="00134489" w:rsidRPr="00056605" w:rsidRDefault="00134489" w:rsidP="005A6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Good penetration; good width and height; start and finish clean; </w:t>
            </w:r>
            <w:r w:rsidR="005A698B">
              <w:rPr>
                <w:sz w:val="20"/>
                <w:szCs w:val="20"/>
              </w:rPr>
              <w:t>top edge mostly even</w:t>
            </w:r>
          </w:p>
        </w:tc>
        <w:tc>
          <w:tcPr>
            <w:tcW w:w="2160" w:type="dxa"/>
          </w:tcPr>
          <w:p w:rsidR="00134489" w:rsidRPr="00056605" w:rsidRDefault="00134489" w:rsidP="00C179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Penetration, width and height not consistent; rough start and/or finish</w:t>
            </w:r>
          </w:p>
        </w:tc>
        <w:tc>
          <w:tcPr>
            <w:tcW w:w="2340" w:type="dxa"/>
          </w:tcPr>
          <w:p w:rsidR="00134489" w:rsidRPr="00056605" w:rsidRDefault="00134489" w:rsidP="00C179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 penetration; totally uneven; messy weld</w:t>
            </w:r>
          </w:p>
        </w:tc>
        <w:tc>
          <w:tcPr>
            <w:tcW w:w="828" w:type="dxa"/>
          </w:tcPr>
          <w:p w:rsidR="00134489" w:rsidRDefault="0013448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4489" w:rsidRPr="00056605" w:rsidTr="00D50F50">
        <w:tc>
          <w:tcPr>
            <w:tcW w:w="630" w:type="dxa"/>
            <w:vMerge/>
            <w:shd w:val="clear" w:color="auto" w:fill="auto"/>
          </w:tcPr>
          <w:p w:rsidR="00134489" w:rsidRPr="00D50F50" w:rsidRDefault="00134489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:rsidR="00134489" w:rsidRPr="00056605" w:rsidRDefault="00134489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134489" w:rsidRPr="002E1710" w:rsidRDefault="00134489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 Weld</w:t>
            </w:r>
          </w:p>
        </w:tc>
        <w:tc>
          <w:tcPr>
            <w:tcW w:w="2970" w:type="dxa"/>
          </w:tcPr>
          <w:p w:rsidR="00134489" w:rsidRPr="00056605" w:rsidRDefault="00134489" w:rsidP="005A6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Excellent penetration; exactly even bead width and height; start and finish even and smooth; </w:t>
            </w:r>
            <w:r w:rsidR="005A698B">
              <w:rPr>
                <w:sz w:val="20"/>
                <w:szCs w:val="20"/>
              </w:rPr>
              <w:t>even leg length</w:t>
            </w:r>
          </w:p>
        </w:tc>
        <w:tc>
          <w:tcPr>
            <w:tcW w:w="2250" w:type="dxa"/>
          </w:tcPr>
          <w:p w:rsidR="00134489" w:rsidRPr="00056605" w:rsidRDefault="00134489" w:rsidP="005A6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Good penetration; good width and height; start and finish clean; nice </w:t>
            </w:r>
            <w:r w:rsidR="005A698B">
              <w:rPr>
                <w:sz w:val="20"/>
                <w:szCs w:val="20"/>
              </w:rPr>
              <w:t>legs</w:t>
            </w:r>
          </w:p>
        </w:tc>
        <w:tc>
          <w:tcPr>
            <w:tcW w:w="2160" w:type="dxa"/>
          </w:tcPr>
          <w:p w:rsidR="00134489" w:rsidRPr="00056605" w:rsidRDefault="00134489" w:rsidP="00C179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Penetration, width and height not consistent; rough start and/or finish</w:t>
            </w:r>
            <w:r w:rsidR="005A698B">
              <w:rPr>
                <w:sz w:val="20"/>
                <w:szCs w:val="20"/>
              </w:rPr>
              <w:t>, uneven legs</w:t>
            </w:r>
          </w:p>
        </w:tc>
        <w:tc>
          <w:tcPr>
            <w:tcW w:w="2340" w:type="dxa"/>
          </w:tcPr>
          <w:p w:rsidR="00134489" w:rsidRPr="00056605" w:rsidRDefault="00134489" w:rsidP="00C179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 penetration; totally uneven; messy weld</w:t>
            </w:r>
          </w:p>
        </w:tc>
        <w:tc>
          <w:tcPr>
            <w:tcW w:w="828" w:type="dxa"/>
          </w:tcPr>
          <w:p w:rsidR="00134489" w:rsidRDefault="0013448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1B8F" w:rsidRPr="00056605" w:rsidTr="00D50F50">
        <w:tc>
          <w:tcPr>
            <w:tcW w:w="630" w:type="dxa"/>
            <w:vMerge/>
            <w:shd w:val="clear" w:color="auto" w:fill="auto"/>
          </w:tcPr>
          <w:p w:rsidR="003E1B8F" w:rsidRPr="00D50F50" w:rsidRDefault="003E1B8F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:rsidR="003E1B8F" w:rsidRPr="00056605" w:rsidRDefault="003E1B8F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3E1B8F" w:rsidRPr="002E1710" w:rsidRDefault="00EC5FA8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Outside Corner</w:t>
            </w:r>
          </w:p>
        </w:tc>
        <w:tc>
          <w:tcPr>
            <w:tcW w:w="2970" w:type="dxa"/>
          </w:tcPr>
          <w:p w:rsidR="003E1B8F" w:rsidRPr="00056605" w:rsidRDefault="003E1B8F" w:rsidP="005A6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Excellent </w:t>
            </w:r>
            <w:r w:rsidR="00EC5FA8">
              <w:rPr>
                <w:sz w:val="20"/>
                <w:szCs w:val="20"/>
              </w:rPr>
              <w:t xml:space="preserve">penetration; </w:t>
            </w:r>
            <w:r w:rsidR="00134489">
              <w:rPr>
                <w:sz w:val="20"/>
                <w:szCs w:val="20"/>
              </w:rPr>
              <w:t>exactly even</w:t>
            </w:r>
            <w:r w:rsidR="00EC5FA8">
              <w:rPr>
                <w:sz w:val="20"/>
                <w:szCs w:val="20"/>
              </w:rPr>
              <w:t xml:space="preserve"> bead width and height; start and finish even and smooth;</w:t>
            </w:r>
            <w:r w:rsidR="001F0046">
              <w:rPr>
                <w:sz w:val="20"/>
                <w:szCs w:val="20"/>
              </w:rPr>
              <w:t xml:space="preserve"> weld edges flush and even</w:t>
            </w:r>
          </w:p>
        </w:tc>
        <w:tc>
          <w:tcPr>
            <w:tcW w:w="2250" w:type="dxa"/>
          </w:tcPr>
          <w:p w:rsidR="003E1B8F" w:rsidRPr="00056605" w:rsidRDefault="00EC5FA8" w:rsidP="001F00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Good penetration; </w:t>
            </w:r>
            <w:r w:rsidR="00134489">
              <w:rPr>
                <w:sz w:val="20"/>
                <w:szCs w:val="20"/>
              </w:rPr>
              <w:t xml:space="preserve">good width and height; start and finish clean; </w:t>
            </w:r>
            <w:r w:rsidR="001F0046">
              <w:rPr>
                <w:sz w:val="20"/>
                <w:szCs w:val="20"/>
              </w:rPr>
              <w:t>weld edges mostly even</w:t>
            </w:r>
          </w:p>
        </w:tc>
        <w:tc>
          <w:tcPr>
            <w:tcW w:w="2160" w:type="dxa"/>
          </w:tcPr>
          <w:p w:rsidR="003E1B8F" w:rsidRPr="00056605" w:rsidRDefault="00134489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Penetration, width and height not consistent; rough start and/or finish</w:t>
            </w:r>
            <w:r w:rsidR="001F0046">
              <w:rPr>
                <w:sz w:val="20"/>
                <w:szCs w:val="20"/>
              </w:rPr>
              <w:t>, edges not even</w:t>
            </w:r>
          </w:p>
        </w:tc>
        <w:tc>
          <w:tcPr>
            <w:tcW w:w="2340" w:type="dxa"/>
          </w:tcPr>
          <w:p w:rsidR="003E1B8F" w:rsidRPr="00056605" w:rsidRDefault="00134489" w:rsidP="001344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 penetration; totally uneven; messy weld</w:t>
            </w:r>
          </w:p>
        </w:tc>
        <w:tc>
          <w:tcPr>
            <w:tcW w:w="828" w:type="dxa"/>
          </w:tcPr>
          <w:p w:rsidR="003E1B8F" w:rsidRDefault="003E1B8F" w:rsidP="005D60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1B8F" w:rsidRPr="00056605" w:rsidTr="00D50F50">
        <w:trPr>
          <w:trHeight w:val="732"/>
        </w:trPr>
        <w:tc>
          <w:tcPr>
            <w:tcW w:w="630" w:type="dxa"/>
            <w:vMerge/>
            <w:shd w:val="clear" w:color="auto" w:fill="auto"/>
          </w:tcPr>
          <w:p w:rsidR="003E1B8F" w:rsidRPr="00D50F50" w:rsidRDefault="003E1B8F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3E1B8F" w:rsidRPr="00056605" w:rsidRDefault="003E1B8F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Connection</w:t>
            </w:r>
            <w:r>
              <w:rPr>
                <w:b/>
                <w:sz w:val="20"/>
                <w:szCs w:val="20"/>
              </w:rPr>
              <w:t xml:space="preserve"> (x1)</w:t>
            </w:r>
          </w:p>
        </w:tc>
        <w:tc>
          <w:tcPr>
            <w:tcW w:w="1890" w:type="dxa"/>
          </w:tcPr>
          <w:p w:rsidR="003E1B8F" w:rsidRPr="002E1710" w:rsidRDefault="003E1B8F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Related Occupation</w:t>
            </w:r>
          </w:p>
        </w:tc>
        <w:tc>
          <w:tcPr>
            <w:tcW w:w="2970" w:type="dxa"/>
          </w:tcPr>
          <w:p w:rsidR="003E1B8F" w:rsidRPr="00056605" w:rsidRDefault="003E1B8F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identify occupational correlations with excellent detail.</w:t>
            </w:r>
          </w:p>
        </w:tc>
        <w:tc>
          <w:tcPr>
            <w:tcW w:w="2250" w:type="dxa"/>
          </w:tcPr>
          <w:p w:rsidR="003E1B8F" w:rsidRPr="00056605" w:rsidRDefault="003E1B8F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Identifies occupation with understanding of course connections.</w:t>
            </w:r>
          </w:p>
        </w:tc>
        <w:tc>
          <w:tcPr>
            <w:tcW w:w="2160" w:type="dxa"/>
          </w:tcPr>
          <w:p w:rsidR="003E1B8F" w:rsidRPr="00056605" w:rsidRDefault="003E1B8F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understanding of related occupation.</w:t>
            </w:r>
          </w:p>
        </w:tc>
        <w:tc>
          <w:tcPr>
            <w:tcW w:w="2340" w:type="dxa"/>
          </w:tcPr>
          <w:p w:rsidR="003E1B8F" w:rsidRPr="00056605" w:rsidRDefault="003E1B8F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not research occupation.</w:t>
            </w:r>
          </w:p>
        </w:tc>
        <w:tc>
          <w:tcPr>
            <w:tcW w:w="828" w:type="dxa"/>
          </w:tcPr>
          <w:p w:rsidR="003E1B8F" w:rsidRDefault="003E1B8F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1B8F" w:rsidRPr="00056605" w:rsidTr="00D50F50">
        <w:tc>
          <w:tcPr>
            <w:tcW w:w="630" w:type="dxa"/>
            <w:vMerge/>
            <w:shd w:val="clear" w:color="auto" w:fill="auto"/>
          </w:tcPr>
          <w:p w:rsidR="003E1B8F" w:rsidRPr="00D50F50" w:rsidRDefault="003E1B8F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3E1B8F" w:rsidRPr="00056605" w:rsidRDefault="003E1B8F" w:rsidP="0064742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Interpersonal Skills (x1)</w:t>
            </w:r>
          </w:p>
        </w:tc>
        <w:tc>
          <w:tcPr>
            <w:tcW w:w="1890" w:type="dxa"/>
          </w:tcPr>
          <w:p w:rsidR="003E1B8F" w:rsidRPr="002E1710" w:rsidRDefault="003E1B8F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Communication and Citizenship</w:t>
            </w:r>
          </w:p>
        </w:tc>
        <w:tc>
          <w:tcPr>
            <w:tcW w:w="2970" w:type="dxa"/>
          </w:tcPr>
          <w:p w:rsidR="003E1B8F" w:rsidRPr="00056605" w:rsidRDefault="003E1B8F" w:rsidP="00601B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Communicates clearly. Asset to the shop.</w:t>
            </w:r>
          </w:p>
        </w:tc>
        <w:tc>
          <w:tcPr>
            <w:tcW w:w="2250" w:type="dxa"/>
          </w:tcPr>
          <w:p w:rsidR="003E1B8F" w:rsidRPr="00056605" w:rsidRDefault="003E1B8F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shop citizen. Effective communicator.</w:t>
            </w:r>
          </w:p>
        </w:tc>
        <w:tc>
          <w:tcPr>
            <w:tcW w:w="2160" w:type="dxa"/>
          </w:tcPr>
          <w:p w:rsidR="003E1B8F" w:rsidRPr="00056605" w:rsidRDefault="003E1B8F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 personal inter-relationships.</w:t>
            </w:r>
          </w:p>
        </w:tc>
        <w:tc>
          <w:tcPr>
            <w:tcW w:w="2340" w:type="dxa"/>
          </w:tcPr>
          <w:p w:rsidR="003E1B8F" w:rsidRPr="00056605" w:rsidRDefault="003E1B8F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not relate/respond well with others.</w:t>
            </w:r>
          </w:p>
        </w:tc>
        <w:tc>
          <w:tcPr>
            <w:tcW w:w="828" w:type="dxa"/>
          </w:tcPr>
          <w:p w:rsidR="003E1B8F" w:rsidRPr="00056605" w:rsidRDefault="003E1B8F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E1B8F" w:rsidRPr="00056605" w:rsidTr="00D50F50">
        <w:trPr>
          <w:trHeight w:val="368"/>
        </w:trPr>
        <w:tc>
          <w:tcPr>
            <w:tcW w:w="630" w:type="dxa"/>
            <w:vMerge/>
            <w:shd w:val="clear" w:color="auto" w:fill="auto"/>
          </w:tcPr>
          <w:p w:rsidR="003E1B8F" w:rsidRPr="00D50F50" w:rsidRDefault="003E1B8F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3E1B8F" w:rsidRPr="00056605" w:rsidRDefault="003E1B8F" w:rsidP="001D11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In Short…..</w:t>
            </w:r>
          </w:p>
        </w:tc>
        <w:tc>
          <w:tcPr>
            <w:tcW w:w="1890" w:type="dxa"/>
            <w:vAlign w:val="center"/>
          </w:tcPr>
          <w:p w:rsidR="003E1B8F" w:rsidRPr="002E1710" w:rsidRDefault="003E1B8F" w:rsidP="001D118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 the Best You Can</w:t>
            </w:r>
          </w:p>
        </w:tc>
        <w:tc>
          <w:tcPr>
            <w:tcW w:w="2970" w:type="dxa"/>
            <w:vAlign w:val="center"/>
          </w:tcPr>
          <w:p w:rsidR="003E1B8F" w:rsidRPr="00056605" w:rsidRDefault="003E1B8F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WOW!!!!</w:t>
            </w:r>
          </w:p>
        </w:tc>
        <w:tc>
          <w:tcPr>
            <w:tcW w:w="2250" w:type="dxa"/>
            <w:vAlign w:val="center"/>
          </w:tcPr>
          <w:p w:rsidR="003E1B8F" w:rsidRPr="00056605" w:rsidRDefault="003E1B8F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OK</w:t>
            </w:r>
          </w:p>
        </w:tc>
        <w:tc>
          <w:tcPr>
            <w:tcW w:w="2160" w:type="dxa"/>
            <w:vAlign w:val="center"/>
          </w:tcPr>
          <w:p w:rsidR="003E1B8F" w:rsidRPr="00056605" w:rsidRDefault="003E1B8F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Right Idea, but…..</w:t>
            </w:r>
          </w:p>
        </w:tc>
        <w:tc>
          <w:tcPr>
            <w:tcW w:w="2340" w:type="dxa"/>
            <w:vAlign w:val="center"/>
          </w:tcPr>
          <w:p w:rsidR="003E1B8F" w:rsidRPr="00056605" w:rsidRDefault="003E1B8F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No, you need to…..</w:t>
            </w:r>
          </w:p>
        </w:tc>
        <w:tc>
          <w:tcPr>
            <w:tcW w:w="828" w:type="dxa"/>
          </w:tcPr>
          <w:p w:rsidR="003E1B8F" w:rsidRPr="00056605" w:rsidRDefault="003E1B8F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D118A" w:rsidRPr="001D118A" w:rsidRDefault="001D118A" w:rsidP="001D118A">
      <w:pPr>
        <w:spacing w:after="0"/>
        <w:ind w:left="-810"/>
        <w:rPr>
          <w:sz w:val="16"/>
          <w:szCs w:val="16"/>
        </w:rPr>
      </w:pPr>
    </w:p>
    <w:p w:rsidR="00FA6566" w:rsidRPr="00056605" w:rsidRDefault="008A0E96" w:rsidP="0075453F">
      <w:pPr>
        <w:ind w:left="-810"/>
        <w:rPr>
          <w:sz w:val="20"/>
          <w:szCs w:val="20"/>
        </w:rPr>
      </w:pPr>
      <w:r>
        <w:rPr>
          <w:sz w:val="28"/>
          <w:szCs w:val="28"/>
        </w:rPr>
        <w:t>92-71</w:t>
      </w:r>
      <w:r w:rsidR="00E251B2">
        <w:rPr>
          <w:sz w:val="28"/>
          <w:szCs w:val="28"/>
        </w:rPr>
        <w:t xml:space="preserve">   </w:t>
      </w:r>
      <w:r w:rsidR="0075453F" w:rsidRPr="0075453F">
        <w:rPr>
          <w:sz w:val="28"/>
          <w:szCs w:val="28"/>
        </w:rPr>
        <w:t>Excellent</w:t>
      </w:r>
      <w:r w:rsidR="0075453F" w:rsidRPr="0075453F">
        <w:rPr>
          <w:sz w:val="28"/>
          <w:szCs w:val="28"/>
        </w:rPr>
        <w:tab/>
      </w:r>
      <w:r w:rsidR="0075453F">
        <w:rPr>
          <w:sz w:val="28"/>
          <w:szCs w:val="28"/>
        </w:rPr>
        <w:tab/>
      </w:r>
      <w:r>
        <w:rPr>
          <w:sz w:val="28"/>
          <w:szCs w:val="28"/>
        </w:rPr>
        <w:t>70-48</w:t>
      </w:r>
      <w:r w:rsidR="0075453F" w:rsidRPr="0075453F">
        <w:rPr>
          <w:sz w:val="28"/>
          <w:szCs w:val="28"/>
        </w:rPr>
        <w:tab/>
      </w:r>
      <w:r w:rsidR="00E251B2">
        <w:rPr>
          <w:sz w:val="28"/>
          <w:szCs w:val="28"/>
        </w:rPr>
        <w:t xml:space="preserve">   </w:t>
      </w:r>
      <w:r w:rsidR="0075453F" w:rsidRPr="0075453F">
        <w:rPr>
          <w:sz w:val="28"/>
          <w:szCs w:val="28"/>
        </w:rPr>
        <w:t>Proficient</w:t>
      </w:r>
      <w:r w:rsidR="00892E95" w:rsidRPr="0075453F">
        <w:rPr>
          <w:sz w:val="28"/>
          <w:szCs w:val="28"/>
        </w:rPr>
        <w:tab/>
      </w:r>
      <w:r w:rsidR="00892E95" w:rsidRPr="0075453F">
        <w:rPr>
          <w:sz w:val="28"/>
          <w:szCs w:val="28"/>
        </w:rPr>
        <w:tab/>
      </w:r>
      <w:r>
        <w:rPr>
          <w:sz w:val="28"/>
          <w:szCs w:val="28"/>
        </w:rPr>
        <w:t>47-25</w:t>
      </w:r>
      <w:r w:rsidR="00892E95" w:rsidRPr="0075453F">
        <w:rPr>
          <w:sz w:val="28"/>
          <w:szCs w:val="28"/>
        </w:rPr>
        <w:tab/>
      </w:r>
      <w:r w:rsidR="00E251B2">
        <w:rPr>
          <w:sz w:val="28"/>
          <w:szCs w:val="28"/>
        </w:rPr>
        <w:t xml:space="preserve">   </w:t>
      </w:r>
      <w:r w:rsidR="0075453F" w:rsidRPr="0075453F">
        <w:rPr>
          <w:sz w:val="28"/>
          <w:szCs w:val="28"/>
        </w:rPr>
        <w:t>Satisfactory</w:t>
      </w:r>
      <w:r w:rsidR="0075453F" w:rsidRPr="0075453F">
        <w:rPr>
          <w:sz w:val="28"/>
          <w:szCs w:val="28"/>
        </w:rPr>
        <w:tab/>
      </w:r>
      <w:r w:rsidR="0075453F">
        <w:rPr>
          <w:sz w:val="28"/>
          <w:szCs w:val="28"/>
        </w:rPr>
        <w:t xml:space="preserve"> </w:t>
      </w:r>
      <w:r w:rsidR="0075453F">
        <w:rPr>
          <w:sz w:val="28"/>
          <w:szCs w:val="28"/>
        </w:rPr>
        <w:tab/>
      </w:r>
      <w:r>
        <w:rPr>
          <w:sz w:val="28"/>
          <w:szCs w:val="28"/>
        </w:rPr>
        <w:t>24-0</w:t>
      </w:r>
      <w:r w:rsidR="0075453F" w:rsidRPr="0075453F">
        <w:rPr>
          <w:sz w:val="28"/>
          <w:szCs w:val="28"/>
        </w:rPr>
        <w:tab/>
        <w:t>Not Meeting Acceptable Standards</w:t>
      </w:r>
    </w:p>
    <w:sectPr w:rsidR="00FA6566" w:rsidRPr="00056605" w:rsidSect="00B24DF7">
      <w:pgSz w:w="15840" w:h="12240" w:orient="landscape"/>
      <w:pgMar w:top="630" w:right="9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18F3"/>
    <w:rsid w:val="0002384F"/>
    <w:rsid w:val="00035AC5"/>
    <w:rsid w:val="00056605"/>
    <w:rsid w:val="000C7442"/>
    <w:rsid w:val="000F4071"/>
    <w:rsid w:val="001032BA"/>
    <w:rsid w:val="00105EA6"/>
    <w:rsid w:val="00131167"/>
    <w:rsid w:val="00134489"/>
    <w:rsid w:val="001C4AD9"/>
    <w:rsid w:val="001D118A"/>
    <w:rsid w:val="001F0046"/>
    <w:rsid w:val="002162AD"/>
    <w:rsid w:val="002550FB"/>
    <w:rsid w:val="002E1710"/>
    <w:rsid w:val="00306505"/>
    <w:rsid w:val="003330EC"/>
    <w:rsid w:val="003355E0"/>
    <w:rsid w:val="00354B7C"/>
    <w:rsid w:val="003571D2"/>
    <w:rsid w:val="003E1B8F"/>
    <w:rsid w:val="003F46A4"/>
    <w:rsid w:val="00404B08"/>
    <w:rsid w:val="004214CE"/>
    <w:rsid w:val="00501C7E"/>
    <w:rsid w:val="00513541"/>
    <w:rsid w:val="00536827"/>
    <w:rsid w:val="005A698B"/>
    <w:rsid w:val="005B19D1"/>
    <w:rsid w:val="005D604E"/>
    <w:rsid w:val="00601BEC"/>
    <w:rsid w:val="00604ED9"/>
    <w:rsid w:val="00613634"/>
    <w:rsid w:val="00647425"/>
    <w:rsid w:val="00693255"/>
    <w:rsid w:val="006B23C7"/>
    <w:rsid w:val="006D1164"/>
    <w:rsid w:val="006F49FB"/>
    <w:rsid w:val="006F74CD"/>
    <w:rsid w:val="007008A9"/>
    <w:rsid w:val="0075453F"/>
    <w:rsid w:val="0077736E"/>
    <w:rsid w:val="007E18F3"/>
    <w:rsid w:val="00892E95"/>
    <w:rsid w:val="008A0E96"/>
    <w:rsid w:val="008F4E2B"/>
    <w:rsid w:val="009016E2"/>
    <w:rsid w:val="00977417"/>
    <w:rsid w:val="00AB632B"/>
    <w:rsid w:val="00AE0044"/>
    <w:rsid w:val="00AF4120"/>
    <w:rsid w:val="00B102C4"/>
    <w:rsid w:val="00B24DF7"/>
    <w:rsid w:val="00B47FFA"/>
    <w:rsid w:val="00B80ED1"/>
    <w:rsid w:val="00B90012"/>
    <w:rsid w:val="00C238BF"/>
    <w:rsid w:val="00C42608"/>
    <w:rsid w:val="00C46713"/>
    <w:rsid w:val="00C82EBD"/>
    <w:rsid w:val="00D50F50"/>
    <w:rsid w:val="00E20B97"/>
    <w:rsid w:val="00E251B2"/>
    <w:rsid w:val="00E929B1"/>
    <w:rsid w:val="00EC5FA8"/>
    <w:rsid w:val="00F73CBF"/>
    <w:rsid w:val="00F81014"/>
    <w:rsid w:val="00FA31F8"/>
    <w:rsid w:val="00FA6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8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1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A9C3A-0CAC-4A0A-9712-58DF3340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4</cp:revision>
  <cp:lastPrinted>2010-08-23T16:50:00Z</cp:lastPrinted>
  <dcterms:created xsi:type="dcterms:W3CDTF">2010-09-29T17:18:00Z</dcterms:created>
  <dcterms:modified xsi:type="dcterms:W3CDTF">2010-09-29T17:29:00Z</dcterms:modified>
</cp:coreProperties>
</file>