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COURSE MEC1040: ENGINE FUNDAMENTALS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 xml:space="preserve">Level: </w:t>
      </w:r>
      <w:r w:rsidRPr="00786621">
        <w:rPr>
          <w:rFonts w:ascii="Arial" w:hAnsi="Arial" w:cs="Arial"/>
        </w:rPr>
        <w:t>Introductory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 xml:space="preserve">Prerequisite: </w:t>
      </w:r>
      <w:r w:rsidRPr="00786621">
        <w:rPr>
          <w:rFonts w:ascii="Arial" w:hAnsi="Arial" w:cs="Arial"/>
        </w:rPr>
        <w:t>None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 xml:space="preserve">Description: </w:t>
      </w:r>
      <w:r w:rsidRPr="00786621">
        <w:rPr>
          <w:rFonts w:ascii="Arial" w:hAnsi="Arial" w:cs="Arial"/>
        </w:rPr>
        <w:t>Students investigate and describe operating principles, construction and</w:t>
      </w:r>
    </w:p>
    <w:p w:rsidR="00AE4DAB" w:rsidRPr="00786621" w:rsidRDefault="00025E4D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</w:rPr>
        <w:tab/>
        <w:t>a</w:t>
      </w:r>
      <w:r w:rsidR="00AE4DAB" w:rsidRPr="00786621">
        <w:rPr>
          <w:rFonts w:ascii="Arial" w:hAnsi="Arial" w:cs="Arial"/>
        </w:rPr>
        <w:t>pplications of engines.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 xml:space="preserve">Parameters: </w:t>
      </w:r>
      <w:r w:rsidRPr="00786621">
        <w:rPr>
          <w:rFonts w:ascii="Arial" w:hAnsi="Arial" w:cs="Arial"/>
        </w:rPr>
        <w:t>Access to engine measuring tools, related resources and engine units.</w:t>
      </w:r>
    </w:p>
    <w:p w:rsidR="00025E4D" w:rsidRPr="00786621" w:rsidRDefault="00025E4D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 xml:space="preserve">Outcomes: </w:t>
      </w:r>
      <w:r w:rsidRPr="00786621">
        <w:rPr>
          <w:rFonts w:ascii="Arial" w:hAnsi="Arial" w:cs="Arial"/>
        </w:rPr>
        <w:t>The student will: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1. demonstrate the safe use of tools and follow established laboratory procedures</w:t>
      </w:r>
      <w:r w:rsidR="00D9793F" w:rsidRPr="00786621">
        <w:rPr>
          <w:rFonts w:ascii="Arial" w:hAnsi="Arial" w:cs="Arial"/>
          <w:b/>
          <w:bCs/>
        </w:rPr>
        <w:t>.</w:t>
      </w:r>
    </w:p>
    <w:p w:rsidR="00025E4D" w:rsidRPr="004A5A29" w:rsidRDefault="00786621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025E4D" w:rsidRPr="004A5A29">
        <w:rPr>
          <w:rFonts w:ascii="Arial" w:hAnsi="Arial" w:cs="Arial"/>
          <w:bCs/>
        </w:rPr>
        <w:t>Complete the mechanics safety exam.</w:t>
      </w: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2. compare operating principles of two- and four-cycle piston engines</w:t>
      </w:r>
      <w:r w:rsidR="00D9793F" w:rsidRPr="00786621">
        <w:rPr>
          <w:rFonts w:ascii="Arial" w:hAnsi="Arial" w:cs="Arial"/>
          <w:b/>
          <w:bCs/>
        </w:rPr>
        <w:t>.</w:t>
      </w:r>
    </w:p>
    <w:p w:rsidR="00025E4D" w:rsidRPr="004A5A29" w:rsidRDefault="00786621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025E4D" w:rsidRPr="004A5A29">
        <w:rPr>
          <w:rFonts w:ascii="Arial" w:hAnsi="Arial" w:cs="Arial"/>
          <w:bCs/>
        </w:rPr>
        <w:t>Complete the MEC1040 worksheet.</w:t>
      </w:r>
    </w:p>
    <w:p w:rsidR="00D9793F" w:rsidRPr="00786621" w:rsidRDefault="00D9793F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4DAB" w:rsidRPr="00786621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3. determine the condition of an internal combustion engine</w:t>
      </w:r>
      <w:r w:rsidR="00D9793F" w:rsidRPr="00786621">
        <w:rPr>
          <w:rFonts w:ascii="Arial" w:hAnsi="Arial" w:cs="Arial"/>
          <w:b/>
          <w:bCs/>
        </w:rPr>
        <w:t>.</w:t>
      </w:r>
    </w:p>
    <w:p w:rsidR="00AE4DAB" w:rsidRPr="004A5A29" w:rsidRDefault="00786621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3735" w:rsidRPr="004A5A29">
        <w:rPr>
          <w:rFonts w:ascii="Arial" w:hAnsi="Arial" w:cs="Arial"/>
        </w:rPr>
        <w:t>Complete the MEC1040 visual identification/explanation sheet</w:t>
      </w:r>
      <w:r w:rsidR="00D9793F" w:rsidRPr="004A5A29">
        <w:rPr>
          <w:rFonts w:ascii="Arial" w:hAnsi="Arial" w:cs="Arial"/>
        </w:rPr>
        <w:t xml:space="preserve">; attempt to start the </w:t>
      </w:r>
      <w:r w:rsidRPr="004A5A29">
        <w:rPr>
          <w:rFonts w:ascii="Arial" w:hAnsi="Arial" w:cs="Arial"/>
        </w:rPr>
        <w:tab/>
      </w:r>
      <w:r w:rsidR="00D9793F" w:rsidRPr="004A5A29">
        <w:rPr>
          <w:rFonts w:ascii="Arial" w:hAnsi="Arial" w:cs="Arial"/>
        </w:rPr>
        <w:t xml:space="preserve">engine; disassemble the engine in stages – cooling shroud, gas tank, carburetor, </w:t>
      </w:r>
      <w:r w:rsidRPr="004A5A29">
        <w:rPr>
          <w:rFonts w:ascii="Arial" w:hAnsi="Arial" w:cs="Arial"/>
        </w:rPr>
        <w:tab/>
      </w:r>
      <w:r w:rsidR="00D9793F" w:rsidRPr="004A5A29">
        <w:rPr>
          <w:rFonts w:ascii="Arial" w:hAnsi="Arial" w:cs="Arial"/>
        </w:rPr>
        <w:t>crankcase</w:t>
      </w:r>
      <w:r w:rsidR="00A9608E" w:rsidRPr="004A5A29">
        <w:rPr>
          <w:rFonts w:ascii="Arial" w:hAnsi="Arial" w:cs="Arial"/>
        </w:rPr>
        <w:t>; reassemble engine; start engine</w:t>
      </w:r>
    </w:p>
    <w:p w:rsidR="00D9793F" w:rsidRPr="00786621" w:rsidRDefault="00D9793F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AE4DAB" w:rsidRDefault="00AE4DAB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4. describe the by-products of combustion and their impact on the environment</w:t>
      </w:r>
      <w:r w:rsidR="00D9793F" w:rsidRPr="00786621">
        <w:rPr>
          <w:rFonts w:ascii="Arial" w:hAnsi="Arial" w:cs="Arial"/>
          <w:b/>
          <w:bCs/>
        </w:rPr>
        <w:t>.</w:t>
      </w:r>
    </w:p>
    <w:p w:rsidR="00786621" w:rsidRPr="00786621" w:rsidRDefault="00786621" w:rsidP="00AE4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86621" w:rsidRPr="00786621" w:rsidRDefault="00786621" w:rsidP="00786621">
      <w:pPr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 xml:space="preserve">5. demonstrate basic competencies: Oral and written communication; demonstrate </w:t>
      </w:r>
      <w:r w:rsidRPr="00786621">
        <w:rPr>
          <w:rFonts w:ascii="Arial" w:hAnsi="Arial" w:cs="Arial"/>
          <w:b/>
          <w:bCs/>
        </w:rPr>
        <w:tab/>
        <w:t>responsibility on a variety of levels.</w:t>
      </w:r>
    </w:p>
    <w:p w:rsidR="00786621" w:rsidRPr="004A5A29" w:rsidRDefault="00786621" w:rsidP="00786621">
      <w:pPr>
        <w:rPr>
          <w:rFonts w:ascii="Arial" w:hAnsi="Arial" w:cs="Arial"/>
          <w:bCs/>
        </w:rPr>
      </w:pPr>
      <w:r w:rsidRPr="00786621">
        <w:rPr>
          <w:rFonts w:ascii="Arial" w:hAnsi="Arial" w:cs="Arial"/>
          <w:b/>
          <w:bCs/>
        </w:rPr>
        <w:tab/>
      </w:r>
      <w:r w:rsidRPr="004A5A29">
        <w:rPr>
          <w:rFonts w:ascii="Arial" w:hAnsi="Arial" w:cs="Arial"/>
          <w:bCs/>
        </w:rPr>
        <w:t>Complete evaluation, work cooperatively in shop</w:t>
      </w:r>
    </w:p>
    <w:p w:rsidR="00786621" w:rsidRPr="00786621" w:rsidRDefault="00786621" w:rsidP="0078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6.</w:t>
      </w:r>
      <w:r w:rsidRPr="00786621">
        <w:rPr>
          <w:rFonts w:ascii="Arial" w:hAnsi="Arial" w:cs="Arial"/>
          <w:b/>
          <w:bCs/>
        </w:rPr>
        <w:tab/>
        <w:t xml:space="preserve">make personal connections to the cluster content and processes to inform </w:t>
      </w:r>
      <w:r w:rsidRPr="00786621">
        <w:rPr>
          <w:rFonts w:ascii="Arial" w:hAnsi="Arial" w:cs="Arial"/>
          <w:b/>
          <w:bCs/>
        </w:rPr>
        <w:tab/>
        <w:t>possible pathway choices.</w:t>
      </w:r>
    </w:p>
    <w:p w:rsidR="00786621" w:rsidRPr="00786621" w:rsidRDefault="00786621" w:rsidP="0078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86621" w:rsidRPr="004A5A29" w:rsidRDefault="00786621" w:rsidP="00786621">
      <w:pPr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ab/>
      </w:r>
      <w:r w:rsidRPr="004A5A29">
        <w:rPr>
          <w:rFonts w:ascii="Arial" w:hAnsi="Arial" w:cs="Arial"/>
          <w:bCs/>
        </w:rPr>
        <w:t>Complete occupational connections worksheet</w:t>
      </w:r>
    </w:p>
    <w:sectPr w:rsidR="00786621" w:rsidRPr="004A5A29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C0" w:rsidRDefault="00580BC0" w:rsidP="00A62C41">
      <w:pPr>
        <w:spacing w:after="0" w:line="240" w:lineRule="auto"/>
      </w:pPr>
      <w:r>
        <w:separator/>
      </w:r>
    </w:p>
  </w:endnote>
  <w:endnote w:type="continuationSeparator" w:id="0">
    <w:p w:rsidR="00580BC0" w:rsidRDefault="00580BC0" w:rsidP="00A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C0" w:rsidRDefault="00580BC0" w:rsidP="00A62C41">
      <w:pPr>
        <w:spacing w:after="0" w:line="240" w:lineRule="auto"/>
      </w:pPr>
      <w:r>
        <w:separator/>
      </w:r>
    </w:p>
  </w:footnote>
  <w:footnote w:type="continuationSeparator" w:id="0">
    <w:p w:rsidR="00580BC0" w:rsidRDefault="00580BC0" w:rsidP="00A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1" w:rsidRPr="00A62C41" w:rsidRDefault="00025E4D" w:rsidP="00A62C4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Credit Sheet</w:t>
    </w:r>
    <w:r w:rsidR="00A62C41" w:rsidRPr="00A62C41">
      <w:rPr>
        <w:rFonts w:ascii="Arial" w:hAnsi="Arial" w:cs="Arial"/>
        <w:b/>
        <w:bCs/>
        <w:sz w:val="32"/>
        <w:szCs w:val="32"/>
      </w:rPr>
      <w:t xml:space="preserve"> MEC1040</w:t>
    </w:r>
  </w:p>
  <w:p w:rsidR="00A62C41" w:rsidRDefault="00A62C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DAB"/>
    <w:rsid w:val="00025E4D"/>
    <w:rsid w:val="00032FA4"/>
    <w:rsid w:val="001B55F2"/>
    <w:rsid w:val="0029566A"/>
    <w:rsid w:val="003F5F6F"/>
    <w:rsid w:val="004214CE"/>
    <w:rsid w:val="004A5A29"/>
    <w:rsid w:val="00580BC0"/>
    <w:rsid w:val="00786621"/>
    <w:rsid w:val="007A425A"/>
    <w:rsid w:val="00A172A8"/>
    <w:rsid w:val="00A62C41"/>
    <w:rsid w:val="00A9608E"/>
    <w:rsid w:val="00AE3735"/>
    <w:rsid w:val="00AE4DAB"/>
    <w:rsid w:val="00C67322"/>
    <w:rsid w:val="00D23D49"/>
    <w:rsid w:val="00D4641D"/>
    <w:rsid w:val="00D9793F"/>
    <w:rsid w:val="00EC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C41"/>
  </w:style>
  <w:style w:type="paragraph" w:styleId="Footer">
    <w:name w:val="footer"/>
    <w:basedOn w:val="Normal"/>
    <w:link w:val="FooterChar"/>
    <w:uiPriority w:val="99"/>
    <w:semiHidden/>
    <w:unhideWhenUsed/>
    <w:rsid w:val="00A6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6</cp:revision>
  <dcterms:created xsi:type="dcterms:W3CDTF">2010-09-07T13:38:00Z</dcterms:created>
  <dcterms:modified xsi:type="dcterms:W3CDTF">2010-09-21T17:40:00Z</dcterms:modified>
</cp:coreProperties>
</file>